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E4B16" w14:textId="71D22408" w:rsidR="005D359E" w:rsidRPr="00D53671" w:rsidRDefault="00FB6028" w:rsidP="008443AC">
      <w:pPr>
        <w:jc w:val="center"/>
        <w:rPr>
          <w:b/>
          <w:bCs/>
          <w:sz w:val="30"/>
          <w:szCs w:val="30"/>
        </w:rPr>
      </w:pPr>
      <w:r w:rsidRPr="00D53671">
        <w:rPr>
          <w:b/>
          <w:bCs/>
          <w:sz w:val="30"/>
          <w:szCs w:val="30"/>
        </w:rPr>
        <w:t>1872</w:t>
      </w:r>
      <w:r w:rsidR="00710429">
        <w:rPr>
          <w:b/>
          <w:bCs/>
          <w:sz w:val="30"/>
          <w:szCs w:val="30"/>
        </w:rPr>
        <w:t xml:space="preserve"> extras</w:t>
      </w:r>
    </w:p>
    <w:p w14:paraId="0F9206E5" w14:textId="17576EFA" w:rsidR="005D359E" w:rsidRPr="00E01EAC" w:rsidRDefault="005D359E" w:rsidP="001C540A">
      <w:pPr>
        <w:spacing w:after="0" w:line="240" w:lineRule="auto"/>
        <w:contextualSpacing/>
      </w:pPr>
      <w:r>
        <w:t>Christina Rossetti, a few years after Swinburne’s essay on Blake (1868), Blakean Sing Song…</w:t>
      </w:r>
      <w:r w:rsidR="00E01EAC">
        <w:t xml:space="preserve"> </w:t>
      </w:r>
      <w:r w:rsidR="00E01EAC">
        <w:rPr>
          <w:i/>
          <w:iCs/>
        </w:rPr>
        <w:t xml:space="preserve">Sing Song: A Nursery Rhyme Book </w:t>
      </w:r>
      <w:r w:rsidR="00E01EAC">
        <w:t>(1872)</w:t>
      </w:r>
    </w:p>
    <w:p w14:paraId="4D9A19E9" w14:textId="7FCCDCC8" w:rsidR="005D359E" w:rsidRDefault="005D359E" w:rsidP="001C540A">
      <w:pPr>
        <w:spacing w:after="0" w:line="240" w:lineRule="auto"/>
        <w:contextualSpacing/>
      </w:pPr>
    </w:p>
    <w:p w14:paraId="713ED798" w14:textId="4B8DF6F4" w:rsidR="001C540A" w:rsidRDefault="001C540A" w:rsidP="001C540A">
      <w:pPr>
        <w:spacing w:after="0" w:line="240" w:lineRule="auto"/>
        <w:contextualSpacing/>
      </w:pPr>
      <w:r>
        <w:t>I planted a hand</w:t>
      </w:r>
    </w:p>
    <w:p w14:paraId="2047CBB4" w14:textId="74138966" w:rsidR="001C540A" w:rsidRDefault="001C540A" w:rsidP="001C540A">
      <w:pPr>
        <w:spacing w:after="0" w:line="240" w:lineRule="auto"/>
        <w:contextualSpacing/>
      </w:pPr>
      <w:r>
        <w:t xml:space="preserve">   And there came up a palm,</w:t>
      </w:r>
    </w:p>
    <w:p w14:paraId="2C8B0A5D" w14:textId="3FA1F7B4" w:rsidR="001C540A" w:rsidRDefault="001C540A" w:rsidP="001C540A">
      <w:pPr>
        <w:spacing w:after="0" w:line="240" w:lineRule="auto"/>
        <w:contextualSpacing/>
      </w:pPr>
      <w:r>
        <w:t>I planted a heart</w:t>
      </w:r>
    </w:p>
    <w:p w14:paraId="43A89A4B" w14:textId="2C4CA9E3" w:rsidR="001C540A" w:rsidRDefault="001C540A" w:rsidP="001C540A">
      <w:pPr>
        <w:spacing w:after="0" w:line="240" w:lineRule="auto"/>
        <w:contextualSpacing/>
      </w:pPr>
      <w:r>
        <w:t xml:space="preserve">   And there came up balm.</w:t>
      </w:r>
    </w:p>
    <w:p w14:paraId="141E39DE" w14:textId="669EB4CD" w:rsidR="001C540A" w:rsidRDefault="001C540A" w:rsidP="001C540A">
      <w:pPr>
        <w:spacing w:after="0" w:line="240" w:lineRule="auto"/>
        <w:contextualSpacing/>
      </w:pPr>
    </w:p>
    <w:p w14:paraId="718B190A" w14:textId="534F1E3F" w:rsidR="001C540A" w:rsidRDefault="001C540A" w:rsidP="001C540A">
      <w:pPr>
        <w:spacing w:after="0" w:line="240" w:lineRule="auto"/>
        <w:contextualSpacing/>
      </w:pPr>
      <w:r>
        <w:t>Then I planted a wish,</w:t>
      </w:r>
    </w:p>
    <w:p w14:paraId="1D4842B6" w14:textId="6B267935" w:rsidR="001C540A" w:rsidRDefault="001C540A" w:rsidP="001C540A">
      <w:pPr>
        <w:spacing w:after="0" w:line="240" w:lineRule="auto"/>
        <w:contextualSpacing/>
      </w:pPr>
      <w:r>
        <w:t xml:space="preserve">   But there sprang a thorn,</w:t>
      </w:r>
    </w:p>
    <w:p w14:paraId="3E04E70E" w14:textId="76E98F81" w:rsidR="001C540A" w:rsidRDefault="001C540A" w:rsidP="001C540A">
      <w:pPr>
        <w:spacing w:after="0" w:line="240" w:lineRule="auto"/>
        <w:contextualSpacing/>
      </w:pPr>
      <w:r>
        <w:t>While heaven frowned with thunder</w:t>
      </w:r>
    </w:p>
    <w:p w14:paraId="79333CE6" w14:textId="7DC5B707" w:rsidR="001C540A" w:rsidRDefault="001C540A" w:rsidP="001C540A">
      <w:pPr>
        <w:spacing w:after="0" w:line="240" w:lineRule="auto"/>
        <w:contextualSpacing/>
      </w:pPr>
      <w:r>
        <w:t xml:space="preserve">   And earth sighed forlorn.</w:t>
      </w:r>
    </w:p>
    <w:p w14:paraId="494A3C00" w14:textId="13EBD7DC" w:rsidR="001C540A" w:rsidRDefault="001C540A" w:rsidP="001C540A">
      <w:pPr>
        <w:spacing w:after="0" w:line="240" w:lineRule="auto"/>
        <w:contextualSpacing/>
      </w:pPr>
    </w:p>
    <w:p w14:paraId="260BA4F9" w14:textId="3049D4BB" w:rsidR="003E50E3" w:rsidRDefault="003E50E3" w:rsidP="001C540A">
      <w:pPr>
        <w:spacing w:after="0" w:line="240" w:lineRule="auto"/>
        <w:contextualSpacing/>
      </w:pPr>
      <w:r>
        <w:t xml:space="preserve">W. S. Gilbert, </w:t>
      </w:r>
      <w:r>
        <w:t>"Eheu! Fugaces"</w:t>
      </w:r>
      <w:r>
        <w:t xml:space="preserve">, </w:t>
      </w:r>
      <w:r w:rsidRPr="003E50E3">
        <w:rPr>
          <w:i/>
          <w:iCs/>
        </w:rPr>
        <w:t>The Dark Blue</w:t>
      </w:r>
      <w:r>
        <w:t>, III, April 1872</w:t>
      </w:r>
      <w:r>
        <w:t xml:space="preserve"> - in </w:t>
      </w:r>
      <w:hyperlink r:id="rId4" w:history="1">
        <w:r w:rsidRPr="00967AC8">
          <w:rPr>
            <w:rStyle w:val="Hyperlink"/>
          </w:rPr>
          <w:t>https://en.wikipedia.org/wiki/The_Dark_Blue</w:t>
        </w:r>
      </w:hyperlink>
    </w:p>
    <w:p w14:paraId="50DEE28B" w14:textId="7BE407DA" w:rsidR="00FB6028" w:rsidRDefault="003E50E3" w:rsidP="001C540A">
      <w:pPr>
        <w:spacing w:after="0" w:line="240" w:lineRule="auto"/>
        <w:contextualSpacing/>
      </w:pPr>
      <w:r>
        <w:fldChar w:fldCharType="begin"/>
      </w:r>
      <w:r>
        <w:instrText xml:space="preserve"> HYPERLINK "</w:instrText>
      </w:r>
      <w:r w:rsidRPr="003E50E3">
        <w:instrText>https://www.gsarchive.net/bab_ballads/html/eheu.html</w:instrText>
      </w:r>
      <w:r>
        <w:instrText xml:space="preserve">" </w:instrText>
      </w:r>
      <w:r>
        <w:fldChar w:fldCharType="separate"/>
      </w:r>
      <w:r w:rsidRPr="00967AC8">
        <w:rPr>
          <w:rStyle w:val="Hyperlink"/>
        </w:rPr>
        <w:t>https://www.gsarchive.net/bab_ballads/html/eheu.html</w:t>
      </w:r>
      <w:r>
        <w:fldChar w:fldCharType="end"/>
      </w:r>
    </w:p>
    <w:p w14:paraId="67AA8758" w14:textId="791D2791" w:rsidR="003E50E3" w:rsidRDefault="003E50E3" w:rsidP="001C540A">
      <w:pPr>
        <w:spacing w:after="0" w:line="240" w:lineRule="auto"/>
        <w:contextualSpacing/>
      </w:pPr>
    </w:p>
    <w:p w14:paraId="77BBB413" w14:textId="77777777" w:rsidR="008C44D2" w:rsidRDefault="008C44D2" w:rsidP="008C44D2">
      <w:pPr>
        <w:spacing w:after="0" w:line="240" w:lineRule="auto"/>
        <w:contextualSpacing/>
      </w:pPr>
      <w:r>
        <w:t>Yet he was often at church, where he made believe to pray,</w:t>
      </w:r>
    </w:p>
    <w:p w14:paraId="76F8275F" w14:textId="77777777" w:rsidR="008C44D2" w:rsidRDefault="008C44D2" w:rsidP="008C44D2">
      <w:pPr>
        <w:spacing w:after="0" w:line="240" w:lineRule="auto"/>
        <w:contextualSpacing/>
      </w:pPr>
      <w:r>
        <w:t>For the rector furrowed the land for many a mile away:</w:t>
      </w:r>
    </w:p>
    <w:p w14:paraId="290B6C10" w14:textId="77777777" w:rsidR="008C44D2" w:rsidRDefault="008C44D2" w:rsidP="008C44D2">
      <w:pPr>
        <w:spacing w:after="0" w:line="240" w:lineRule="auto"/>
        <w:contextualSpacing/>
      </w:pPr>
      <w:r>
        <w:t>And the rector's smile meant work, and a home with plenty crowned.</w:t>
      </w:r>
    </w:p>
    <w:p w14:paraId="6E83E461" w14:textId="363D61BA" w:rsidR="008C44D2" w:rsidRDefault="008C44D2" w:rsidP="008C44D2">
      <w:pPr>
        <w:spacing w:after="0" w:line="240" w:lineRule="auto"/>
        <w:contextualSpacing/>
      </w:pPr>
      <w:r>
        <w:t>God help the fellow on whom that terrible rector frowned!</w:t>
      </w:r>
    </w:p>
    <w:p w14:paraId="467CC1AB" w14:textId="77777777" w:rsidR="008C44D2" w:rsidRDefault="008C44D2" w:rsidP="001C540A">
      <w:pPr>
        <w:spacing w:after="0" w:line="240" w:lineRule="auto"/>
        <w:contextualSpacing/>
      </w:pPr>
    </w:p>
    <w:p w14:paraId="17CE7576" w14:textId="796F57D5" w:rsidR="003E50E3" w:rsidRDefault="008B5443" w:rsidP="001C540A">
      <w:pPr>
        <w:spacing w:after="0" w:line="240" w:lineRule="auto"/>
        <w:contextualSpacing/>
      </w:pPr>
      <w:r>
        <w:t xml:space="preserve">Le Fanu, </w:t>
      </w:r>
      <w:r>
        <w:rPr>
          <w:i/>
          <w:iCs/>
        </w:rPr>
        <w:t xml:space="preserve">Carmilla </w:t>
      </w:r>
      <w:r>
        <w:t>(1872)</w:t>
      </w:r>
    </w:p>
    <w:p w14:paraId="3F89865B" w14:textId="19F43431" w:rsidR="00B934E3" w:rsidRDefault="00B934E3" w:rsidP="001C540A">
      <w:pPr>
        <w:spacing w:after="0" w:line="240" w:lineRule="auto"/>
        <w:contextualSpacing/>
      </w:pPr>
    </w:p>
    <w:p w14:paraId="4882FB31" w14:textId="52A16A0C" w:rsidR="00B934E3" w:rsidRDefault="00B934E3" w:rsidP="001C540A">
      <w:pPr>
        <w:spacing w:after="0" w:line="240" w:lineRule="auto"/>
        <w:contextualSpacing/>
      </w:pPr>
      <w:r>
        <w:rPr>
          <w:noProof/>
        </w:rPr>
        <w:drawing>
          <wp:inline distT="0" distB="0" distL="0" distR="0" wp14:anchorId="09A43D59" wp14:editId="22B4A911">
            <wp:extent cx="5693302" cy="390525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406" cy="3930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6E28BA" w14:textId="4D495036" w:rsidR="00B934E3" w:rsidRDefault="00B934E3" w:rsidP="001C540A">
      <w:pPr>
        <w:spacing w:after="0" w:line="240" w:lineRule="auto"/>
        <w:contextualSpacing/>
      </w:pPr>
      <w:r w:rsidRPr="00B934E3">
        <w:t xml:space="preserve">Illustration from </w:t>
      </w:r>
      <w:r w:rsidRPr="00B934E3">
        <w:rPr>
          <w:i/>
          <w:iCs/>
        </w:rPr>
        <w:t>The Dark Blue</w:t>
      </w:r>
      <w:r w:rsidRPr="00B934E3">
        <w:t xml:space="preserve"> by D. H. Friston, 1872</w:t>
      </w:r>
    </w:p>
    <w:p w14:paraId="66ED8215" w14:textId="40A44BD3" w:rsidR="004C6525" w:rsidRDefault="004C6525" w:rsidP="001C540A">
      <w:pPr>
        <w:spacing w:after="0" w:line="240" w:lineRule="auto"/>
        <w:contextualSpacing/>
      </w:pPr>
    </w:p>
    <w:p w14:paraId="79FDC294" w14:textId="07921AF6" w:rsidR="004C6525" w:rsidRPr="00D53671" w:rsidRDefault="00D53671" w:rsidP="001C540A">
      <w:pPr>
        <w:spacing w:after="0" w:line="240" w:lineRule="auto"/>
        <w:contextualSpacing/>
      </w:pPr>
      <w:r>
        <w:lastRenderedPageBreak/>
        <w:t xml:space="preserve">Thomas Hardy, </w:t>
      </w:r>
      <w:r>
        <w:rPr>
          <w:i/>
          <w:iCs/>
        </w:rPr>
        <w:t xml:space="preserve">Under the Greenwood Tree </w:t>
      </w:r>
      <w:r>
        <w:t xml:space="preserve">(1872) – the new organ… but also, the new Hardyan compromise with his publishers… - his first novel, </w:t>
      </w:r>
      <w:r>
        <w:rPr>
          <w:i/>
          <w:iCs/>
        </w:rPr>
        <w:t xml:space="preserve">The Poor Man and the Lady </w:t>
      </w:r>
      <w:r>
        <w:t>– written in 1869, feels like a post Reform League agitation novel… this one, more socially acceptable</w:t>
      </w:r>
    </w:p>
    <w:p w14:paraId="0C38DCC6" w14:textId="77777777" w:rsidR="004C6525" w:rsidRDefault="004C6525" w:rsidP="001C540A">
      <w:pPr>
        <w:spacing w:after="0" w:line="240" w:lineRule="auto"/>
        <w:contextualSpacing/>
      </w:pPr>
    </w:p>
    <w:p w14:paraId="206915D6" w14:textId="21EC59D8" w:rsidR="00D46184" w:rsidRDefault="00D46184" w:rsidP="001C540A">
      <w:pPr>
        <w:spacing w:after="0" w:line="240" w:lineRule="auto"/>
        <w:contextualSpacing/>
      </w:pPr>
      <w:r>
        <w:t xml:space="preserve">Alfred Austin’s </w:t>
      </w:r>
      <w:r>
        <w:rPr>
          <w:i/>
          <w:iCs/>
        </w:rPr>
        <w:t xml:space="preserve">Interludes </w:t>
      </w:r>
      <w:r>
        <w:t xml:space="preserve">– angry poem about Germany delivering God’s justice to France… looks rather </w:t>
      </w:r>
      <w:r w:rsidRPr="00D46184">
        <w:t>passé</w:t>
      </w:r>
      <w:r w:rsidR="0040529B">
        <w:t>: ‘The Challenge Answered’:</w:t>
      </w:r>
    </w:p>
    <w:p w14:paraId="45EDA183" w14:textId="4859EF10" w:rsidR="001C540A" w:rsidRDefault="001C540A" w:rsidP="001C540A">
      <w:pPr>
        <w:spacing w:after="0" w:line="240" w:lineRule="auto"/>
        <w:contextualSpacing/>
      </w:pPr>
    </w:p>
    <w:p w14:paraId="3D3515CD" w14:textId="0C647462" w:rsidR="001C540A" w:rsidRDefault="001C540A" w:rsidP="001C540A">
      <w:pPr>
        <w:spacing w:after="0" w:line="240" w:lineRule="auto"/>
        <w:contextualSpacing/>
      </w:pPr>
      <w:r w:rsidRPr="001C540A">
        <w:rPr>
          <w:noProof/>
        </w:rPr>
        <w:drawing>
          <wp:inline distT="0" distB="0" distL="0" distR="0" wp14:anchorId="3DFD60CB" wp14:editId="49410E0E">
            <wp:extent cx="5731510" cy="3458210"/>
            <wp:effectExtent l="0" t="0" r="254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5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BDC67" w14:textId="2B6ECAA6" w:rsidR="001C540A" w:rsidRDefault="0040529B" w:rsidP="001C540A">
      <w:pPr>
        <w:spacing w:after="0" w:line="240" w:lineRule="auto"/>
        <w:contextualSpacing/>
      </w:pPr>
      <w:r>
        <w:t>With the following end note:</w:t>
      </w:r>
    </w:p>
    <w:p w14:paraId="54610417" w14:textId="28E6D2A1" w:rsidR="0040529B" w:rsidRDefault="0040529B" w:rsidP="001C540A">
      <w:pPr>
        <w:spacing w:after="0" w:line="240" w:lineRule="auto"/>
        <w:contextualSpacing/>
      </w:pPr>
    </w:p>
    <w:p w14:paraId="3A2B3006" w14:textId="68C2D4A0" w:rsidR="0040529B" w:rsidRDefault="0040529B" w:rsidP="001C540A">
      <w:pPr>
        <w:spacing w:after="0" w:line="240" w:lineRule="auto"/>
        <w:contextualSpacing/>
      </w:pPr>
      <w:r w:rsidRPr="0040529B">
        <w:rPr>
          <w:noProof/>
        </w:rPr>
        <w:drawing>
          <wp:inline distT="0" distB="0" distL="0" distR="0" wp14:anchorId="1660E648" wp14:editId="714D8916">
            <wp:extent cx="5731510" cy="275018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6785D" w14:textId="77777777" w:rsidR="001C540A" w:rsidRDefault="001C540A" w:rsidP="001C540A">
      <w:pPr>
        <w:spacing w:after="0" w:line="240" w:lineRule="auto"/>
        <w:contextualSpacing/>
      </w:pPr>
    </w:p>
    <w:p w14:paraId="63DBBC1F" w14:textId="6BDAF416" w:rsidR="001C540A" w:rsidRDefault="001C540A" w:rsidP="001C540A">
      <w:pPr>
        <w:spacing w:after="0" w:line="240" w:lineRule="auto"/>
        <w:contextualSpacing/>
      </w:pPr>
    </w:p>
    <w:p w14:paraId="49D2CFD3" w14:textId="377BB7C8" w:rsidR="008C44D2" w:rsidRDefault="008C44D2" w:rsidP="001C540A">
      <w:pPr>
        <w:spacing w:after="0" w:line="240" w:lineRule="auto"/>
        <w:contextualSpacing/>
      </w:pPr>
    </w:p>
    <w:p w14:paraId="20463D3D" w14:textId="77777777" w:rsidR="008C44D2" w:rsidRDefault="008C44D2" w:rsidP="001C540A">
      <w:pPr>
        <w:spacing w:after="0" w:line="240" w:lineRule="auto"/>
        <w:contextualSpacing/>
      </w:pPr>
    </w:p>
    <w:p w14:paraId="7D9424F4" w14:textId="77777777" w:rsidR="004C6525" w:rsidRDefault="004C6525" w:rsidP="001C540A">
      <w:pPr>
        <w:spacing w:after="0" w:line="240" w:lineRule="auto"/>
        <w:contextualSpacing/>
      </w:pPr>
    </w:p>
    <w:p w14:paraId="674BDFEF" w14:textId="494CB2EC" w:rsidR="00942AC4" w:rsidRDefault="00942AC4" w:rsidP="001C540A">
      <w:pPr>
        <w:spacing w:after="0" w:line="240" w:lineRule="auto"/>
        <w:contextualSpacing/>
      </w:pPr>
      <w:r>
        <w:lastRenderedPageBreak/>
        <w:t>18 August - Licensing Act, established licensing laws and limits hours of public drinking</w:t>
      </w:r>
    </w:p>
    <w:p w14:paraId="1E78DEA7" w14:textId="77777777" w:rsidR="0006196E" w:rsidRDefault="0006196E" w:rsidP="001C540A">
      <w:pPr>
        <w:spacing w:after="0" w:line="240" w:lineRule="auto"/>
        <w:contextualSpacing/>
      </w:pPr>
    </w:p>
    <w:p w14:paraId="65E5AE41" w14:textId="5E53D3E1" w:rsidR="00942AC4" w:rsidRDefault="008C44D2" w:rsidP="001C540A">
      <w:pPr>
        <w:spacing w:after="0" w:line="240" w:lineRule="auto"/>
        <w:contextualSpacing/>
      </w:pPr>
      <w:r>
        <w:t xml:space="preserve">27 June - </w:t>
      </w:r>
      <w:r w:rsidR="00942AC4">
        <w:t>Park</w:t>
      </w:r>
      <w:r>
        <w:t>s</w:t>
      </w:r>
      <w:r w:rsidR="00942AC4">
        <w:t xml:space="preserve"> Regulation Act 1872…</w:t>
      </w:r>
    </w:p>
    <w:p w14:paraId="1B4E5A59" w14:textId="04A95F9C" w:rsidR="00D46184" w:rsidRDefault="00942AC4" w:rsidP="001C540A">
      <w:pPr>
        <w:spacing w:after="0" w:line="240" w:lineRule="auto"/>
        <w:contextualSpacing/>
      </w:pPr>
      <w:r w:rsidRPr="00942AC4">
        <w:t>https://www.royalparks.org.uk/parks/hyde-park/things-to-see-and-do/speakers-corner</w:t>
      </w:r>
    </w:p>
    <w:p w14:paraId="1099310C" w14:textId="77777777" w:rsidR="00D53671" w:rsidRDefault="00D53671" w:rsidP="001C540A">
      <w:pPr>
        <w:spacing w:after="0" w:line="240" w:lineRule="auto"/>
        <w:contextualSpacing/>
      </w:pPr>
    </w:p>
    <w:p w14:paraId="142716A3" w14:textId="1BCFDE8B" w:rsidR="00D46184" w:rsidRDefault="00D46184" w:rsidP="001C540A">
      <w:pPr>
        <w:spacing w:after="0" w:line="240" w:lineRule="auto"/>
        <w:contextualSpacing/>
      </w:pPr>
      <w:r>
        <w:t>Whistler’s Mother exhibited at the RA</w:t>
      </w:r>
    </w:p>
    <w:p w14:paraId="2AC9E4EB" w14:textId="1E5FD447" w:rsidR="00D46184" w:rsidRDefault="00D46184" w:rsidP="001C540A">
      <w:pPr>
        <w:spacing w:after="0" w:line="240" w:lineRule="auto"/>
        <w:contextualSpacing/>
      </w:pPr>
    </w:p>
    <w:p w14:paraId="5D5F7784" w14:textId="4FFE002D" w:rsidR="00D46184" w:rsidRDefault="00D46184" w:rsidP="001C540A">
      <w:pPr>
        <w:spacing w:after="0" w:line="240" w:lineRule="auto"/>
        <w:contextualSpacing/>
      </w:pPr>
      <w:r w:rsidRPr="00D46184">
        <w:drawing>
          <wp:inline distT="0" distB="0" distL="0" distR="0" wp14:anchorId="4FA4F98F" wp14:editId="1EE6303D">
            <wp:extent cx="5731510" cy="5097145"/>
            <wp:effectExtent l="0" t="0" r="2540" b="8255"/>
            <wp:docPr id="2" name="Picture 2" descr="A person sitting in a chai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erson sitting in a chai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9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9B016" w14:textId="31C531DB" w:rsidR="00083696" w:rsidRDefault="00083696" w:rsidP="001C540A">
      <w:pPr>
        <w:spacing w:after="0" w:line="240" w:lineRule="auto"/>
        <w:contextualSpacing/>
      </w:pPr>
    </w:p>
    <w:p w14:paraId="75166DAE" w14:textId="5CCAE5E0" w:rsidR="00083696" w:rsidRDefault="00083696" w:rsidP="001C540A">
      <w:pPr>
        <w:spacing w:after="0" w:line="240" w:lineRule="auto"/>
        <w:contextualSpacing/>
      </w:pPr>
      <w:r w:rsidRPr="00083696">
        <w:t>November 13 (07:35) (probable date) – Claude Monet begins painting Impression, Sunrise (Impression, soleil levant, the painting that will give a name to Impressionism) as viewed from his hotel room at Le Havre in France.[10]</w:t>
      </w:r>
    </w:p>
    <w:p w14:paraId="6EE1B563" w14:textId="77777777" w:rsidR="001C540A" w:rsidRDefault="001C540A" w:rsidP="001C540A">
      <w:pPr>
        <w:spacing w:after="0" w:line="240" w:lineRule="auto"/>
        <w:contextualSpacing/>
      </w:pPr>
    </w:p>
    <w:p w14:paraId="7A32F384" w14:textId="63F89032" w:rsidR="00083696" w:rsidRDefault="00083696" w:rsidP="001C540A">
      <w:pPr>
        <w:spacing w:after="0" w:line="240" w:lineRule="auto"/>
        <w:contextualSpacing/>
      </w:pPr>
      <w:r w:rsidRPr="00083696">
        <w:t>February 20 – The Metropolitan Museum of Art opens in New York City.</w:t>
      </w:r>
    </w:p>
    <w:p w14:paraId="51C0CA78" w14:textId="77777777" w:rsidR="001C540A" w:rsidRDefault="001C540A" w:rsidP="001C540A">
      <w:pPr>
        <w:spacing w:after="0" w:line="240" w:lineRule="auto"/>
        <w:contextualSpacing/>
      </w:pPr>
    </w:p>
    <w:p w14:paraId="1ACB059D" w14:textId="29496E5A" w:rsidR="00083696" w:rsidRDefault="00083696" w:rsidP="001C540A">
      <w:pPr>
        <w:spacing w:after="0" w:line="240" w:lineRule="auto"/>
        <w:contextualSpacing/>
      </w:pPr>
      <w:r w:rsidRPr="00083696">
        <w:t>August 22 – The Australian Overland Telegraph Line is completed, providing a telegraphic link between Australia and the rest of the world for the first time.</w:t>
      </w:r>
    </w:p>
    <w:p w14:paraId="076267B2" w14:textId="342E096B" w:rsidR="009A74A2" w:rsidRDefault="009A74A2" w:rsidP="001C540A">
      <w:pPr>
        <w:spacing w:after="0" w:line="240" w:lineRule="auto"/>
        <w:contextualSpacing/>
      </w:pPr>
    </w:p>
    <w:p w14:paraId="652C22C3" w14:textId="693E8B53" w:rsidR="004C6525" w:rsidRDefault="004C6525" w:rsidP="001C540A">
      <w:pPr>
        <w:spacing w:after="0" w:line="240" w:lineRule="auto"/>
        <w:contextualSpacing/>
      </w:pPr>
    </w:p>
    <w:p w14:paraId="48186FE5" w14:textId="41A80EDF" w:rsidR="00D53671" w:rsidRDefault="00D53671" w:rsidP="001C540A">
      <w:pPr>
        <w:spacing w:after="0" w:line="240" w:lineRule="auto"/>
        <w:contextualSpacing/>
      </w:pPr>
    </w:p>
    <w:p w14:paraId="674F6650" w14:textId="77777777" w:rsidR="008C44D2" w:rsidRDefault="008C44D2" w:rsidP="001C540A">
      <w:pPr>
        <w:spacing w:after="0" w:line="240" w:lineRule="auto"/>
        <w:contextualSpacing/>
      </w:pPr>
    </w:p>
    <w:p w14:paraId="03EE3C02" w14:textId="77777777" w:rsidR="00F34676" w:rsidRPr="00F34676" w:rsidRDefault="00F34676" w:rsidP="009A74A2">
      <w:pPr>
        <w:tabs>
          <w:tab w:val="left" w:pos="1630"/>
        </w:tabs>
        <w:spacing w:after="0" w:line="240" w:lineRule="auto"/>
        <w:contextualSpacing/>
        <w:rPr>
          <w:b/>
          <w:bCs/>
        </w:rPr>
      </w:pPr>
    </w:p>
    <w:sectPr w:rsidR="00F34676" w:rsidRPr="00F346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028"/>
    <w:rsid w:val="0006196E"/>
    <w:rsid w:val="00083696"/>
    <w:rsid w:val="00113E6A"/>
    <w:rsid w:val="001C540A"/>
    <w:rsid w:val="003E50E3"/>
    <w:rsid w:val="0040529B"/>
    <w:rsid w:val="004C6525"/>
    <w:rsid w:val="005D359E"/>
    <w:rsid w:val="00710429"/>
    <w:rsid w:val="008443AC"/>
    <w:rsid w:val="008B5443"/>
    <w:rsid w:val="008C44D2"/>
    <w:rsid w:val="00942AC4"/>
    <w:rsid w:val="009A74A2"/>
    <w:rsid w:val="009B511F"/>
    <w:rsid w:val="00B934E3"/>
    <w:rsid w:val="00D24D17"/>
    <w:rsid w:val="00D46184"/>
    <w:rsid w:val="00D53671"/>
    <w:rsid w:val="00E01EAC"/>
    <w:rsid w:val="00F34676"/>
    <w:rsid w:val="00FB6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473F5"/>
  <w15:chartTrackingRefBased/>
  <w15:docId w15:val="{AB66B705-6AA7-468F-B7F2-92606FF54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50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50E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C44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hyperlink" Target="https://en.wikipedia.org/wiki/The_Dark_Blue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3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Ingleby</dc:creator>
  <cp:keywords/>
  <dc:description/>
  <cp:lastModifiedBy>Matthew Ingleby</cp:lastModifiedBy>
  <cp:revision>11</cp:revision>
  <cp:lastPrinted>2022-01-27T17:15:00Z</cp:lastPrinted>
  <dcterms:created xsi:type="dcterms:W3CDTF">2022-01-27T09:20:00Z</dcterms:created>
  <dcterms:modified xsi:type="dcterms:W3CDTF">2022-01-27T17:33:00Z</dcterms:modified>
</cp:coreProperties>
</file>